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0D0A6" w14:textId="77777777" w:rsidR="00270726" w:rsidRPr="00270726" w:rsidRDefault="00270726" w:rsidP="00270726">
      <w:pPr>
        <w:pStyle w:val="Heading1"/>
        <w:rPr>
          <w:color w:val="002060"/>
        </w:rPr>
      </w:pPr>
      <w:r w:rsidRPr="00270726">
        <w:rPr>
          <w:color w:val="002060"/>
        </w:rPr>
        <w:t>Pharma-</w:t>
      </w:r>
      <w:proofErr w:type="spellStart"/>
      <w:r w:rsidRPr="00270726">
        <w:rPr>
          <w:color w:val="002060"/>
        </w:rPr>
        <w:t>CompIntel</w:t>
      </w:r>
      <w:proofErr w:type="spellEnd"/>
    </w:p>
    <w:p w14:paraId="69314DBD" w14:textId="77777777" w:rsidR="00270726" w:rsidRDefault="00270726" w:rsidP="00270726"/>
    <w:p w14:paraId="238038E8" w14:textId="77777777" w:rsidR="00270726" w:rsidRDefault="00270726" w:rsidP="00270726"/>
    <w:p w14:paraId="0913EFAE" w14:textId="77777777" w:rsidR="00270726" w:rsidRPr="00270726" w:rsidRDefault="00270726" w:rsidP="00270726">
      <w:pPr>
        <w:jc w:val="center"/>
        <w:rPr>
          <w:i/>
          <w:iCs/>
          <w:color w:val="3B3838" w:themeColor="background2" w:themeShade="40"/>
        </w:rPr>
      </w:pPr>
      <w:r w:rsidRPr="00270726">
        <w:rPr>
          <w:i/>
          <w:iCs/>
          <w:color w:val="3B3838" w:themeColor="background2" w:themeShade="40"/>
        </w:rPr>
        <w:t>The Bloomberg Terminal of Biopharma Intelligence</w:t>
      </w:r>
    </w:p>
    <w:p w14:paraId="5CDEA00E" w14:textId="77777777" w:rsidR="00270726" w:rsidRDefault="00270726" w:rsidP="00270726"/>
    <w:p w14:paraId="63AF1B9D" w14:textId="77777777" w:rsidR="00270726" w:rsidRDefault="00270726" w:rsidP="00270726"/>
    <w:p w14:paraId="4FC350C4" w14:textId="77777777" w:rsidR="00270726" w:rsidRPr="00270726" w:rsidRDefault="00270726" w:rsidP="00270726">
      <w:pPr>
        <w:rPr>
          <w:color w:val="C00000"/>
        </w:rPr>
      </w:pPr>
      <w:r w:rsidRPr="00270726">
        <w:rPr>
          <w:color w:val="C00000"/>
        </w:rPr>
        <w:t>Turning data chaos into strategic clarity.</w:t>
      </w:r>
    </w:p>
    <w:p w14:paraId="12FE5D47" w14:textId="77777777" w:rsidR="00270726" w:rsidRDefault="00270726" w:rsidP="00270726"/>
    <w:p w14:paraId="434D19C0" w14:textId="77777777" w:rsidR="00270726" w:rsidRDefault="00270726" w:rsidP="00270726"/>
    <w:p w14:paraId="7FE1B3FC" w14:textId="77777777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>The Problem</w:t>
      </w:r>
    </w:p>
    <w:p w14:paraId="10C2D791" w14:textId="77777777" w:rsidR="00270726" w:rsidRDefault="00270726" w:rsidP="00270726"/>
    <w:p w14:paraId="1DD48376" w14:textId="77777777" w:rsidR="00270726" w:rsidRDefault="00270726" w:rsidP="00270726">
      <w:r>
        <w:t>Biopharma decision-making remains fragmented, manual, and slow. Critical investment and strategic decisions rely on incomplete, outdated, or noisy data sources.</w:t>
      </w:r>
    </w:p>
    <w:p w14:paraId="7CC3F8AA" w14:textId="77777777" w:rsidR="00270726" w:rsidRDefault="00270726" w:rsidP="00270726"/>
    <w:p w14:paraId="052797CF" w14:textId="77777777" w:rsidR="00270726" w:rsidRDefault="00270726" w:rsidP="00270726"/>
    <w:p w14:paraId="5AF79206" w14:textId="751D8D79" w:rsidR="00270726" w:rsidRPr="00270726" w:rsidRDefault="00270726" w:rsidP="00270726">
      <w:pPr>
        <w:rPr>
          <w:color w:val="C00000"/>
        </w:rPr>
      </w:pPr>
      <w:r w:rsidRPr="00270726">
        <w:rPr>
          <w:color w:val="C00000"/>
        </w:rPr>
        <w:sym w:font="Wingdings" w:char="F0E0"/>
      </w:r>
      <w:r w:rsidRPr="00270726">
        <w:rPr>
          <w:color w:val="C00000"/>
        </w:rPr>
        <w:t xml:space="preserve"> </w:t>
      </w:r>
      <w:r w:rsidRPr="00270726">
        <w:rPr>
          <w:color w:val="C00000"/>
        </w:rPr>
        <w:t>Billions at stake. Poor intelligence = poor decisions.</w:t>
      </w:r>
    </w:p>
    <w:p w14:paraId="1F441F1D" w14:textId="77777777" w:rsidR="00270726" w:rsidRDefault="00270726" w:rsidP="00270726"/>
    <w:p w14:paraId="136A6185" w14:textId="77777777" w:rsidR="00270726" w:rsidRDefault="00270726" w:rsidP="00270726"/>
    <w:p w14:paraId="732BF7D1" w14:textId="77777777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>The Solution</w:t>
      </w:r>
    </w:p>
    <w:p w14:paraId="78CEF838" w14:textId="77777777" w:rsidR="00270726" w:rsidRDefault="00270726" w:rsidP="00270726"/>
    <w:p w14:paraId="371580BE" w14:textId="77777777" w:rsidR="00270726" w:rsidRDefault="00270726" w:rsidP="00270726">
      <w:r>
        <w:t>Pharma-</w:t>
      </w:r>
      <w:proofErr w:type="spellStart"/>
      <w:r>
        <w:t>CompIntel</w:t>
      </w:r>
      <w:proofErr w:type="spellEnd"/>
      <w:r>
        <w:t xml:space="preserve"> delivers real-time, structured, and decision-grade intelligence by combining AI-scale data aggregation with expert human validation.</w:t>
      </w:r>
    </w:p>
    <w:p w14:paraId="4EF8D15D" w14:textId="77777777" w:rsidR="00270726" w:rsidRDefault="00270726" w:rsidP="00270726"/>
    <w:p w14:paraId="3A84BC8B" w14:textId="77777777" w:rsidR="00270726" w:rsidRDefault="00270726" w:rsidP="00270726"/>
    <w:p w14:paraId="1141FF95" w14:textId="2A4A6279" w:rsidR="00270726" w:rsidRPr="00270726" w:rsidRDefault="00270726" w:rsidP="00270726">
      <w:pPr>
        <w:rPr>
          <w:color w:val="C00000"/>
        </w:rPr>
      </w:pPr>
      <w:r w:rsidRPr="00270726">
        <w:rPr>
          <w:color w:val="C00000"/>
        </w:rPr>
        <w:sym w:font="Wingdings" w:char="F0E0"/>
      </w:r>
      <w:r>
        <w:rPr>
          <w:color w:val="C00000"/>
        </w:rPr>
        <w:t xml:space="preserve"> </w:t>
      </w:r>
      <w:r w:rsidRPr="00270726">
        <w:rPr>
          <w:color w:val="C00000"/>
        </w:rPr>
        <w:t>High-signal insights. Fully traceable. Built for decisions.</w:t>
      </w:r>
    </w:p>
    <w:p w14:paraId="33DE8CBF" w14:textId="77777777" w:rsidR="00270726" w:rsidRDefault="00270726" w:rsidP="00270726"/>
    <w:p w14:paraId="7BCA3D78" w14:textId="77777777" w:rsidR="00270726" w:rsidRDefault="00270726" w:rsidP="00270726"/>
    <w:p w14:paraId="18A52CBE" w14:textId="75A16130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 xml:space="preserve">The </w:t>
      </w:r>
      <w:r w:rsidRPr="00270726">
        <w:rPr>
          <w:b/>
          <w:bCs/>
        </w:rPr>
        <w:t>Market Opportunity</w:t>
      </w:r>
    </w:p>
    <w:p w14:paraId="13B22A27" w14:textId="77777777" w:rsidR="00270726" w:rsidRDefault="00270726" w:rsidP="00270726"/>
    <w:p w14:paraId="3507C554" w14:textId="77777777" w:rsidR="00270726" w:rsidRDefault="00270726" w:rsidP="00270726">
      <w:r>
        <w:t>~$30–35B market (2023) growing to ~$70–80B by 2030. Increasing complexity in drug development is driving demand for real-time intelligence tools.</w:t>
      </w:r>
    </w:p>
    <w:p w14:paraId="0629F2F9" w14:textId="77777777" w:rsidR="00270726" w:rsidRDefault="00270726" w:rsidP="00270726"/>
    <w:p w14:paraId="125AEA90" w14:textId="77777777" w:rsidR="00270726" w:rsidRDefault="00270726" w:rsidP="00270726"/>
    <w:p w14:paraId="44E56151" w14:textId="77777777" w:rsidR="00270726" w:rsidRDefault="00270726" w:rsidP="00270726"/>
    <w:p w14:paraId="2ED33373" w14:textId="7993EA8D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>Why We Win</w:t>
      </w:r>
      <w:r>
        <w:rPr>
          <w:b/>
          <w:bCs/>
        </w:rPr>
        <w:t>?</w:t>
      </w:r>
    </w:p>
    <w:p w14:paraId="77698024" w14:textId="77777777" w:rsidR="00270726" w:rsidRDefault="00270726" w:rsidP="00270726"/>
    <w:p w14:paraId="2565DC37" w14:textId="47565272" w:rsidR="00270726" w:rsidRDefault="00270726" w:rsidP="00270726">
      <w:pPr>
        <w:pStyle w:val="ListParagraph"/>
        <w:numPr>
          <w:ilvl w:val="0"/>
          <w:numId w:val="1"/>
        </w:numPr>
      </w:pPr>
      <w:r>
        <w:t>AI + Human Validation = Trust</w:t>
      </w:r>
    </w:p>
    <w:p w14:paraId="4FBDFCA0" w14:textId="53675146" w:rsidR="00270726" w:rsidRDefault="00270726" w:rsidP="00270726">
      <w:pPr>
        <w:pStyle w:val="ListParagraph"/>
        <w:numPr>
          <w:ilvl w:val="0"/>
          <w:numId w:val="1"/>
        </w:numPr>
      </w:pPr>
      <w:r>
        <w:t>100% source traceability</w:t>
      </w:r>
    </w:p>
    <w:p w14:paraId="46916D60" w14:textId="1C89AFAE" w:rsidR="00270726" w:rsidRDefault="00270726" w:rsidP="00270726">
      <w:pPr>
        <w:pStyle w:val="ListParagraph"/>
        <w:numPr>
          <w:ilvl w:val="0"/>
          <w:numId w:val="1"/>
        </w:numPr>
      </w:pPr>
      <w:r>
        <w:t>Proprietary scoring &amp; predictive models</w:t>
      </w:r>
    </w:p>
    <w:p w14:paraId="541DE141" w14:textId="59BA9D6D" w:rsidR="00270726" w:rsidRDefault="00270726" w:rsidP="00270726">
      <w:pPr>
        <w:pStyle w:val="ListParagraph"/>
        <w:numPr>
          <w:ilvl w:val="0"/>
          <w:numId w:val="1"/>
        </w:numPr>
      </w:pPr>
      <w:r>
        <w:t>Signal over noise</w:t>
      </w:r>
    </w:p>
    <w:p w14:paraId="19574B3D" w14:textId="77777777" w:rsidR="00270726" w:rsidRDefault="00270726" w:rsidP="00270726"/>
    <w:p w14:paraId="434B4FB0" w14:textId="77777777" w:rsidR="00270726" w:rsidRDefault="00270726" w:rsidP="00270726"/>
    <w:p w14:paraId="4FBEDF30" w14:textId="77777777" w:rsidR="00270726" w:rsidRDefault="00270726" w:rsidP="00270726">
      <w:pPr>
        <w:pStyle w:val="Heading2"/>
        <w:rPr>
          <w:b/>
          <w:bCs/>
        </w:rPr>
      </w:pPr>
    </w:p>
    <w:p w14:paraId="6CD37316" w14:textId="7E02E2AC" w:rsidR="00270726" w:rsidRPr="00270726" w:rsidRDefault="00270726" w:rsidP="00270726">
      <w:pPr>
        <w:pStyle w:val="Heading2"/>
        <w:rPr>
          <w:b/>
          <w:bCs/>
        </w:rPr>
      </w:pPr>
      <w:bookmarkStart w:id="0" w:name="_GoBack"/>
      <w:bookmarkEnd w:id="0"/>
      <w:r w:rsidRPr="00270726">
        <w:rPr>
          <w:b/>
          <w:bCs/>
        </w:rPr>
        <w:t>Business Model</w:t>
      </w:r>
    </w:p>
    <w:p w14:paraId="06F30EC7" w14:textId="77777777" w:rsidR="00270726" w:rsidRDefault="00270726" w:rsidP="00270726"/>
    <w:p w14:paraId="358A9E78" w14:textId="77777777" w:rsidR="00270726" w:rsidRDefault="00270726" w:rsidP="00270726">
      <w:r>
        <w:t>Scalable SaaS with recurring revenue. Multi-segment expansion across pharma, investors, and consulting firms.</w:t>
      </w:r>
    </w:p>
    <w:p w14:paraId="478B2F9D" w14:textId="77777777" w:rsidR="00270726" w:rsidRDefault="00270726" w:rsidP="00270726"/>
    <w:p w14:paraId="41AE75BF" w14:textId="77777777" w:rsidR="00270726" w:rsidRDefault="00270726" w:rsidP="00270726"/>
    <w:p w14:paraId="5CE806D0" w14:textId="77777777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>Vision</w:t>
      </w:r>
    </w:p>
    <w:p w14:paraId="4C5A3F04" w14:textId="77777777" w:rsidR="00270726" w:rsidRDefault="00270726" w:rsidP="00270726"/>
    <w:p w14:paraId="3D30540B" w14:textId="77777777" w:rsidR="00270726" w:rsidRDefault="00270726" w:rsidP="00270726">
      <w:r>
        <w:t>To become the default intelligence infrastructure for biopharma decision-making worldwide.</w:t>
      </w:r>
    </w:p>
    <w:p w14:paraId="021510CD" w14:textId="77777777" w:rsidR="00270726" w:rsidRDefault="00270726" w:rsidP="00270726">
      <w:r>
        <w:t xml:space="preserve"> </w:t>
      </w:r>
    </w:p>
    <w:p w14:paraId="7D32440A" w14:textId="24587309" w:rsidR="00270726" w:rsidRPr="00270726" w:rsidRDefault="00270726" w:rsidP="00270726">
      <w:pPr>
        <w:rPr>
          <w:color w:val="C00000"/>
        </w:rPr>
      </w:pPr>
      <w:r w:rsidRPr="00270726">
        <w:rPr>
          <w:color w:val="C00000"/>
        </w:rPr>
        <w:sym w:font="Wingdings" w:char="F0E0"/>
      </w:r>
      <w:r>
        <w:rPr>
          <w:color w:val="C00000"/>
        </w:rPr>
        <w:t xml:space="preserve"> </w:t>
      </w:r>
      <w:r w:rsidRPr="00270726">
        <w:rPr>
          <w:color w:val="C00000"/>
        </w:rPr>
        <w:t>Not a tool. A category-defining platform.</w:t>
      </w:r>
    </w:p>
    <w:p w14:paraId="0C691CFD" w14:textId="77777777" w:rsidR="00270726" w:rsidRDefault="00270726" w:rsidP="00270726"/>
    <w:p w14:paraId="3789C8F0" w14:textId="77777777" w:rsidR="00270726" w:rsidRDefault="00270726" w:rsidP="00270726"/>
    <w:p w14:paraId="3BEE6D6A" w14:textId="77777777" w:rsidR="00270726" w:rsidRDefault="00270726" w:rsidP="00270726"/>
    <w:p w14:paraId="44E84743" w14:textId="3CF68FC0" w:rsidR="00270726" w:rsidRPr="00270726" w:rsidRDefault="00270726" w:rsidP="00270726">
      <w:pPr>
        <w:pStyle w:val="Heading2"/>
        <w:rPr>
          <w:b/>
          <w:bCs/>
        </w:rPr>
      </w:pPr>
      <w:r w:rsidRPr="00270726">
        <w:rPr>
          <w:b/>
          <w:bCs/>
        </w:rPr>
        <w:t>Why Invest</w:t>
      </w:r>
      <w:r>
        <w:rPr>
          <w:b/>
          <w:bCs/>
        </w:rPr>
        <w:t>?</w:t>
      </w:r>
    </w:p>
    <w:p w14:paraId="1E02A152" w14:textId="77777777" w:rsidR="00270726" w:rsidRDefault="00270726" w:rsidP="00270726"/>
    <w:p w14:paraId="65F3814E" w14:textId="3D309A97" w:rsidR="00270726" w:rsidRDefault="00270726" w:rsidP="00270726">
      <w:pPr>
        <w:pStyle w:val="ListParagraph"/>
        <w:numPr>
          <w:ilvl w:val="0"/>
          <w:numId w:val="2"/>
        </w:numPr>
      </w:pPr>
      <w:r>
        <w:t>Massive and growing market</w:t>
      </w:r>
    </w:p>
    <w:p w14:paraId="49B48838" w14:textId="0A6CC398" w:rsidR="00270726" w:rsidRDefault="00270726" w:rsidP="00270726">
      <w:pPr>
        <w:pStyle w:val="ListParagraph"/>
        <w:numPr>
          <w:ilvl w:val="0"/>
          <w:numId w:val="2"/>
        </w:numPr>
      </w:pPr>
      <w:r>
        <w:t>Clear unmet need</w:t>
      </w:r>
    </w:p>
    <w:p w14:paraId="2DDAA1FD" w14:textId="34FB7A65" w:rsidR="00270726" w:rsidRDefault="00270726" w:rsidP="00270726">
      <w:pPr>
        <w:pStyle w:val="ListParagraph"/>
        <w:numPr>
          <w:ilvl w:val="0"/>
          <w:numId w:val="2"/>
        </w:numPr>
      </w:pPr>
      <w:r>
        <w:t>Strong differentiation</w:t>
      </w:r>
    </w:p>
    <w:p w14:paraId="378531FD" w14:textId="63BCEEA3" w:rsidR="00270726" w:rsidRDefault="00270726" w:rsidP="00270726">
      <w:pPr>
        <w:pStyle w:val="ListParagraph"/>
        <w:numPr>
          <w:ilvl w:val="0"/>
          <w:numId w:val="2"/>
        </w:numPr>
      </w:pPr>
      <w:r>
        <w:t>High-margin scalable model</w:t>
      </w:r>
    </w:p>
    <w:p w14:paraId="0BDB90E7" w14:textId="60AE8B89" w:rsidR="00270726" w:rsidRDefault="00270726" w:rsidP="00270726">
      <w:pPr>
        <w:pStyle w:val="ListParagraph"/>
        <w:numPr>
          <w:ilvl w:val="0"/>
          <w:numId w:val="2"/>
        </w:numPr>
      </w:pPr>
      <w:r>
        <w:t>Defensible data moat</w:t>
      </w:r>
    </w:p>
    <w:p w14:paraId="0152A72B" w14:textId="77777777" w:rsidR="00270726" w:rsidRDefault="00270726" w:rsidP="00270726"/>
    <w:p w14:paraId="5AE3C767" w14:textId="77777777" w:rsidR="00270726" w:rsidRDefault="00270726" w:rsidP="00270726"/>
    <w:p w14:paraId="6F65AFC1" w14:textId="77777777" w:rsidR="00270726" w:rsidRDefault="00270726" w:rsidP="00270726"/>
    <w:p w14:paraId="2B1475A7" w14:textId="77777777" w:rsidR="00270726" w:rsidRDefault="00270726" w:rsidP="00270726">
      <w:r>
        <w:t> </w:t>
      </w:r>
    </w:p>
    <w:p w14:paraId="4AF248EE" w14:textId="77777777" w:rsidR="00270726" w:rsidRDefault="00270726" w:rsidP="00270726">
      <w:r>
        <w:t xml:space="preserve"> </w:t>
      </w:r>
    </w:p>
    <w:p w14:paraId="76739982" w14:textId="77777777" w:rsidR="00270726" w:rsidRDefault="00270726"/>
    <w:sectPr w:rsidR="00270726" w:rsidSect="006E1915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083F" w14:textId="77777777" w:rsidR="0056323C" w:rsidRDefault="0056323C" w:rsidP="00270726">
      <w:r>
        <w:separator/>
      </w:r>
    </w:p>
  </w:endnote>
  <w:endnote w:type="continuationSeparator" w:id="0">
    <w:p w14:paraId="14E17BE4" w14:textId="77777777" w:rsidR="0056323C" w:rsidRDefault="0056323C" w:rsidP="0027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0967" w14:textId="77777777" w:rsidR="0056323C" w:rsidRDefault="0056323C" w:rsidP="00270726">
      <w:r>
        <w:separator/>
      </w:r>
    </w:p>
  </w:footnote>
  <w:footnote w:type="continuationSeparator" w:id="0">
    <w:p w14:paraId="1DC7C72F" w14:textId="77777777" w:rsidR="0056323C" w:rsidRDefault="0056323C" w:rsidP="0027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6CE3" w14:textId="7896A20F" w:rsidR="00270726" w:rsidRDefault="00270726" w:rsidP="00270726">
    <w:pPr>
      <w:pStyle w:val="Header"/>
      <w:jc w:val="right"/>
    </w:pPr>
    <w:r>
      <w:tab/>
      <w:t xml:space="preserve">      </w:t>
    </w:r>
    <w:r>
      <w:rPr>
        <w:noProof/>
      </w:rPr>
      <w:drawing>
        <wp:inline distT="0" distB="0" distL="0" distR="0" wp14:anchorId="719562E8" wp14:editId="1A55A863">
          <wp:extent cx="1062160" cy="7081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I LOGO TRA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703" cy="71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8A9"/>
    <w:multiLevelType w:val="hybridMultilevel"/>
    <w:tmpl w:val="D05E2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52833"/>
    <w:multiLevelType w:val="hybridMultilevel"/>
    <w:tmpl w:val="C706B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6"/>
    <w:rsid w:val="00270726"/>
    <w:rsid w:val="0056323C"/>
    <w:rsid w:val="006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35A3"/>
  <w15:chartTrackingRefBased/>
  <w15:docId w15:val="{F4C3E8F8-4042-9C49-84D4-EF79EBD9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0726"/>
    <w:pPr>
      <w:widowControl w:val="0"/>
      <w:autoSpaceDE w:val="0"/>
      <w:autoSpaceDN w:val="0"/>
      <w:spacing w:before="64"/>
      <w:ind w:left="14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726"/>
  </w:style>
  <w:style w:type="paragraph" w:styleId="Footer">
    <w:name w:val="footer"/>
    <w:basedOn w:val="Normal"/>
    <w:link w:val="FooterChar"/>
    <w:uiPriority w:val="99"/>
    <w:unhideWhenUsed/>
    <w:rsid w:val="0027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726"/>
  </w:style>
  <w:style w:type="character" w:customStyle="1" w:styleId="Heading1Char">
    <w:name w:val="Heading 1 Char"/>
    <w:basedOn w:val="DefaultParagraphFont"/>
    <w:link w:val="Heading1"/>
    <w:uiPriority w:val="9"/>
    <w:rsid w:val="00270726"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2707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70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Amir M. Charaf</dc:creator>
  <cp:keywords/>
  <dc:description/>
  <cp:lastModifiedBy>Dr. Amir M. Charaf</cp:lastModifiedBy>
  <cp:revision>1</cp:revision>
  <dcterms:created xsi:type="dcterms:W3CDTF">2026-04-21T13:39:00Z</dcterms:created>
  <dcterms:modified xsi:type="dcterms:W3CDTF">2026-04-21T13:44:00Z</dcterms:modified>
</cp:coreProperties>
</file>